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E72F" w14:textId="6FAADCA5" w:rsidR="00B74990" w:rsidRPr="00B74990" w:rsidRDefault="00B74990" w:rsidP="00B74990">
      <w:pPr>
        <w:jc w:val="center"/>
        <w:rPr>
          <w:b/>
          <w:bCs/>
          <w:sz w:val="32"/>
          <w:szCs w:val="32"/>
        </w:rPr>
      </w:pPr>
      <w:r w:rsidRPr="00B74990">
        <w:rPr>
          <w:b/>
          <w:bCs/>
          <w:sz w:val="32"/>
          <w:szCs w:val="32"/>
        </w:rPr>
        <w:t>West K</w:t>
      </w:r>
      <w:r w:rsidR="0026729D">
        <w:rPr>
          <w:b/>
          <w:bCs/>
          <w:sz w:val="32"/>
          <w:szCs w:val="32"/>
        </w:rPr>
        <w:t>Y</w:t>
      </w:r>
      <w:r w:rsidRPr="00B74990">
        <w:rPr>
          <w:b/>
          <w:bCs/>
          <w:sz w:val="32"/>
          <w:szCs w:val="32"/>
        </w:rPr>
        <w:t xml:space="preserve"> Mental Health Workgroup</w:t>
      </w:r>
    </w:p>
    <w:p w14:paraId="74030002" w14:textId="77777777" w:rsidR="00B74990" w:rsidRDefault="00B74990"/>
    <w:p w14:paraId="66F0EA13" w14:textId="2F5E1E59" w:rsidR="00D80763" w:rsidRPr="00B74990" w:rsidRDefault="00B74990">
      <w:pPr>
        <w:rPr>
          <w:b/>
          <w:bCs/>
        </w:rPr>
      </w:pPr>
      <w:r w:rsidRPr="00B74990">
        <w:rPr>
          <w:b/>
          <w:bCs/>
        </w:rPr>
        <w:t xml:space="preserve">Subcommittee: </w:t>
      </w:r>
      <w:r w:rsidR="00D80763" w:rsidRPr="00B74990">
        <w:rPr>
          <w:b/>
          <w:bCs/>
        </w:rPr>
        <w:t>Community Education</w:t>
      </w:r>
    </w:p>
    <w:p w14:paraId="4350D2CA" w14:textId="77777777" w:rsidR="00D80763" w:rsidRDefault="00D80763">
      <w:r w:rsidRPr="00B74990">
        <w:rPr>
          <w:b/>
          <w:bCs/>
        </w:rPr>
        <w:t>Goal:</w:t>
      </w:r>
      <w:r>
        <w:t xml:space="preserve">  To identify community education needs for Western Kentucky.</w:t>
      </w:r>
    </w:p>
    <w:p w14:paraId="0EB35AD7" w14:textId="77777777" w:rsidR="00677681" w:rsidRPr="00B74990" w:rsidRDefault="00D80763" w:rsidP="00677681">
      <w:pPr>
        <w:rPr>
          <w:b/>
          <w:bCs/>
        </w:rPr>
      </w:pPr>
      <w:r w:rsidRPr="00B74990">
        <w:rPr>
          <w:b/>
          <w:bCs/>
        </w:rPr>
        <w:t xml:space="preserve">Objectives:  </w:t>
      </w:r>
    </w:p>
    <w:p w14:paraId="11B09A36" w14:textId="77777777" w:rsidR="00677681" w:rsidRDefault="00677681" w:rsidP="00677681">
      <w:pPr>
        <w:ind w:firstLine="720"/>
      </w:pPr>
      <w:r>
        <w:t xml:space="preserve">a) </w:t>
      </w:r>
      <w:r w:rsidR="00946578">
        <w:t>Analyze survey results to identify the top 3 community needs.</w:t>
      </w:r>
    </w:p>
    <w:p w14:paraId="3F18D49F" w14:textId="77777777" w:rsidR="00677681" w:rsidRDefault="00677681" w:rsidP="00677681">
      <w:pPr>
        <w:ind w:firstLine="720"/>
      </w:pPr>
      <w:r>
        <w:t>b) Continue social media awareness campaign by posting at least 2x month.</w:t>
      </w:r>
    </w:p>
    <w:p w14:paraId="36A1AAC8" w14:textId="77777777" w:rsidR="00677681" w:rsidRDefault="00677681" w:rsidP="00677681">
      <w:pPr>
        <w:ind w:firstLine="720"/>
      </w:pPr>
      <w:r>
        <w:t xml:space="preserve">c) </w:t>
      </w:r>
      <w:r w:rsidR="00486DFA">
        <w:t>Assist with coordinating</w:t>
      </w:r>
      <w:r w:rsidR="0064284B">
        <w:t>/promoting</w:t>
      </w:r>
      <w:r w:rsidR="00486DFA">
        <w:t xml:space="preserve"> mental health education for adolescents and their parents.</w:t>
      </w:r>
    </w:p>
    <w:p w14:paraId="73219E62" w14:textId="77777777" w:rsidR="00680B48" w:rsidRDefault="00680B48" w:rsidP="00680B48">
      <w:r>
        <w:tab/>
        <w:t>d) Keep the ASAP resource guide up to date.</w:t>
      </w:r>
    </w:p>
    <w:p w14:paraId="6BC60CBC" w14:textId="77777777" w:rsidR="00680B48" w:rsidRDefault="00680B48" w:rsidP="00677681">
      <w:pPr>
        <w:ind w:firstLine="720"/>
      </w:pPr>
    </w:p>
    <w:p w14:paraId="27E3814F" w14:textId="778FB1C5" w:rsidR="0013144D" w:rsidRDefault="00B74990" w:rsidP="000B44EA">
      <w:pPr>
        <w:rPr>
          <w:b/>
          <w:bCs/>
        </w:rPr>
      </w:pPr>
      <w:r w:rsidRPr="00B74990">
        <w:rPr>
          <w:b/>
          <w:bCs/>
        </w:rPr>
        <w:t xml:space="preserve">Subcommittee: </w:t>
      </w:r>
      <w:r w:rsidR="00D80763" w:rsidRPr="00B74990">
        <w:rPr>
          <w:b/>
          <w:bCs/>
        </w:rPr>
        <w:t>Events</w:t>
      </w:r>
    </w:p>
    <w:p w14:paraId="4A4A6A62" w14:textId="77777777" w:rsidR="00B74990" w:rsidRDefault="00B74990" w:rsidP="00B74990">
      <w:r w:rsidRPr="00B74990">
        <w:rPr>
          <w:b/>
          <w:bCs/>
        </w:rPr>
        <w:t>Goal:</w:t>
      </w:r>
      <w:r>
        <w:t xml:space="preserve">  To build capacity for more events and a larger population of impact.</w:t>
      </w:r>
    </w:p>
    <w:p w14:paraId="5DE474A9" w14:textId="77777777" w:rsidR="00957D6B" w:rsidRPr="00B74990" w:rsidRDefault="00957D6B" w:rsidP="000B44EA">
      <w:pPr>
        <w:rPr>
          <w:b/>
          <w:bCs/>
        </w:rPr>
      </w:pPr>
      <w:r w:rsidRPr="00B74990">
        <w:rPr>
          <w:b/>
          <w:bCs/>
        </w:rPr>
        <w:t>Objectives:</w:t>
      </w:r>
    </w:p>
    <w:p w14:paraId="136B3C87" w14:textId="77777777" w:rsidR="00677681" w:rsidRDefault="00677681" w:rsidP="00677681">
      <w:pPr>
        <w:ind w:firstLine="720"/>
      </w:pPr>
      <w:r>
        <w:t>a) Coordinate Out of the Darkness Walk and increase attendance.</w:t>
      </w:r>
    </w:p>
    <w:p w14:paraId="13FDCBFB" w14:textId="77777777" w:rsidR="00677681" w:rsidRDefault="00677681" w:rsidP="00677681">
      <w:pPr>
        <w:ind w:firstLine="720"/>
      </w:pPr>
      <w:r>
        <w:t>b) Keep the community calendar up to date with mental health events.</w:t>
      </w:r>
    </w:p>
    <w:p w14:paraId="0A8713DC" w14:textId="77777777" w:rsidR="00D80763" w:rsidRDefault="00677681" w:rsidP="00677681">
      <w:pPr>
        <w:ind w:firstLine="720"/>
      </w:pPr>
      <w:r>
        <w:t xml:space="preserve">c) </w:t>
      </w:r>
      <w:r w:rsidR="00486DFA">
        <w:t>The workgroup will sponsor at least one event in 2022 to support community mental health.</w:t>
      </w:r>
    </w:p>
    <w:p w14:paraId="7B1190D2" w14:textId="77777777" w:rsidR="00D80763" w:rsidRDefault="00D80763" w:rsidP="000B44EA"/>
    <w:p w14:paraId="6BEDC771" w14:textId="29864256" w:rsidR="00D80763" w:rsidRDefault="00B74990" w:rsidP="000B44EA">
      <w:pPr>
        <w:rPr>
          <w:b/>
          <w:bCs/>
        </w:rPr>
      </w:pPr>
      <w:r w:rsidRPr="00B74990">
        <w:rPr>
          <w:b/>
          <w:bCs/>
        </w:rPr>
        <w:t xml:space="preserve">Subcommittee: </w:t>
      </w:r>
      <w:r w:rsidR="00D80763" w:rsidRPr="00B74990">
        <w:rPr>
          <w:b/>
          <w:bCs/>
        </w:rPr>
        <w:t>Advocacy</w:t>
      </w:r>
    </w:p>
    <w:p w14:paraId="1EABA267" w14:textId="4E92A38A" w:rsidR="00B74990" w:rsidRDefault="00B74990" w:rsidP="000B44EA">
      <w:r w:rsidRPr="00B74990">
        <w:rPr>
          <w:b/>
          <w:bCs/>
        </w:rPr>
        <w:t>Goal:</w:t>
      </w:r>
      <w:r>
        <w:t xml:space="preserve">  To ensure the mental health needs of Western Kentucky are discussed among state leaders.</w:t>
      </w:r>
    </w:p>
    <w:p w14:paraId="1C091D55" w14:textId="77777777" w:rsidR="00957D6B" w:rsidRPr="00B74990" w:rsidRDefault="00957D6B" w:rsidP="000B44EA">
      <w:pPr>
        <w:rPr>
          <w:b/>
          <w:bCs/>
        </w:rPr>
      </w:pPr>
      <w:r w:rsidRPr="00B74990">
        <w:rPr>
          <w:b/>
          <w:bCs/>
        </w:rPr>
        <w:t>Objectives:</w:t>
      </w:r>
    </w:p>
    <w:p w14:paraId="1E6B7CFC" w14:textId="77777777" w:rsidR="000B44EA" w:rsidRDefault="000B44EA" w:rsidP="000B44EA">
      <w:pPr>
        <w:ind w:firstLine="720"/>
      </w:pPr>
      <w:r>
        <w:lastRenderedPageBreak/>
        <w:t xml:space="preserve">a) </w:t>
      </w:r>
      <w:r w:rsidR="00957D6B">
        <w:t>Participate in State Capitol Day.</w:t>
      </w:r>
    </w:p>
    <w:p w14:paraId="1CA6A27F" w14:textId="77777777" w:rsidR="000B44EA" w:rsidRDefault="00957D6B" w:rsidP="000B44EA">
      <w:pPr>
        <w:ind w:firstLine="720"/>
      </w:pPr>
      <w:r>
        <w:t>b) Create a list of public policy priorities for 202</w:t>
      </w:r>
      <w:r w:rsidR="0064284B">
        <w:t>2</w:t>
      </w:r>
      <w:r>
        <w:t>.</w:t>
      </w:r>
    </w:p>
    <w:p w14:paraId="3FB49889" w14:textId="77777777" w:rsidR="00957D6B" w:rsidRDefault="00957D6B" w:rsidP="000B44EA">
      <w:pPr>
        <w:ind w:firstLine="720"/>
      </w:pPr>
      <w:r>
        <w:t>c) Identify other ways to increase communication with state leaders.</w:t>
      </w:r>
    </w:p>
    <w:p w14:paraId="0E4C94AB" w14:textId="77777777" w:rsidR="000B44EA" w:rsidRDefault="000B44EA" w:rsidP="000B44EA"/>
    <w:p w14:paraId="2AF00FE1" w14:textId="13CDBD45" w:rsidR="000B44EA" w:rsidRPr="00B74990" w:rsidRDefault="00B74990" w:rsidP="000B44EA">
      <w:pPr>
        <w:rPr>
          <w:b/>
          <w:bCs/>
        </w:rPr>
      </w:pPr>
      <w:r w:rsidRPr="00B74990">
        <w:rPr>
          <w:b/>
          <w:bCs/>
        </w:rPr>
        <w:t xml:space="preserve">Subcommittee: </w:t>
      </w:r>
      <w:r w:rsidR="000B44EA" w:rsidRPr="00B74990">
        <w:rPr>
          <w:b/>
          <w:bCs/>
        </w:rPr>
        <w:t xml:space="preserve">Workgroup Development </w:t>
      </w:r>
    </w:p>
    <w:p w14:paraId="07956E45" w14:textId="09611C8C" w:rsidR="000B44EA" w:rsidRDefault="000B44EA" w:rsidP="000B44EA">
      <w:r w:rsidRPr="00B74990">
        <w:rPr>
          <w:b/>
          <w:bCs/>
        </w:rPr>
        <w:t>Goal:</w:t>
      </w:r>
      <w:r>
        <w:t xml:space="preserve">  To increase the reach of the workgroup through increased membership and fundraising.</w:t>
      </w:r>
    </w:p>
    <w:p w14:paraId="6D90CCFF" w14:textId="34F5D7DC" w:rsidR="00B74990" w:rsidRPr="00B74990" w:rsidRDefault="00B74990" w:rsidP="000B44EA">
      <w:pPr>
        <w:rPr>
          <w:b/>
          <w:bCs/>
        </w:rPr>
      </w:pPr>
      <w:r w:rsidRPr="00B74990">
        <w:rPr>
          <w:b/>
          <w:bCs/>
        </w:rPr>
        <w:t xml:space="preserve">Objectives:  </w:t>
      </w:r>
    </w:p>
    <w:p w14:paraId="0AB3F4B5" w14:textId="77777777" w:rsidR="00677681" w:rsidRDefault="00677681" w:rsidP="00677681">
      <w:pPr>
        <w:ind w:firstLine="720"/>
      </w:pPr>
      <w:r>
        <w:t>a) Complete a recruitment flyer with recurring Zoom link and QR.  Send outlook calendar invites.</w:t>
      </w:r>
    </w:p>
    <w:p w14:paraId="34BF7A9A" w14:textId="77777777" w:rsidR="00677681" w:rsidRDefault="00677681" w:rsidP="00677681">
      <w:pPr>
        <w:ind w:firstLine="720"/>
      </w:pPr>
      <w:r>
        <w:t xml:space="preserve">b) Increase </w:t>
      </w:r>
      <w:r w:rsidR="0064284B">
        <w:t xml:space="preserve">diversity of </w:t>
      </w:r>
      <w:r>
        <w:t xml:space="preserve">membership </w:t>
      </w:r>
      <w:r w:rsidR="0064284B">
        <w:t>including adding more healthcare workers and college students</w:t>
      </w:r>
      <w:r>
        <w:t>.</w:t>
      </w:r>
    </w:p>
    <w:p w14:paraId="30CF3E49" w14:textId="77777777" w:rsidR="00677681" w:rsidRDefault="00677681" w:rsidP="00677681">
      <w:pPr>
        <w:ind w:firstLine="720"/>
      </w:pPr>
      <w:r>
        <w:t>c) Maintain a registry of members and increase membership each year.</w:t>
      </w:r>
    </w:p>
    <w:p w14:paraId="19955648" w14:textId="77777777" w:rsidR="00486DFA" w:rsidRDefault="00486DFA" w:rsidP="00677681">
      <w:pPr>
        <w:ind w:firstLine="720"/>
      </w:pPr>
      <w:r>
        <w:t>d) Complete at least two fundraisers in 2022.</w:t>
      </w:r>
    </w:p>
    <w:sectPr w:rsidR="00486DFA" w:rsidSect="00B749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930"/>
    <w:multiLevelType w:val="hybridMultilevel"/>
    <w:tmpl w:val="A3882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A1D"/>
    <w:multiLevelType w:val="hybridMultilevel"/>
    <w:tmpl w:val="399450AA"/>
    <w:lvl w:ilvl="0" w:tplc="4BE63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C2176"/>
    <w:multiLevelType w:val="hybridMultilevel"/>
    <w:tmpl w:val="B72474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904AF"/>
    <w:multiLevelType w:val="hybridMultilevel"/>
    <w:tmpl w:val="7F08EE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838A7"/>
    <w:multiLevelType w:val="hybridMultilevel"/>
    <w:tmpl w:val="5EE05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61A0C"/>
    <w:multiLevelType w:val="hybridMultilevel"/>
    <w:tmpl w:val="61661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02326"/>
    <w:multiLevelType w:val="hybridMultilevel"/>
    <w:tmpl w:val="FB602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92781"/>
    <w:multiLevelType w:val="hybridMultilevel"/>
    <w:tmpl w:val="F4061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A1B00"/>
    <w:multiLevelType w:val="hybridMultilevel"/>
    <w:tmpl w:val="F1AE64F8"/>
    <w:lvl w:ilvl="0" w:tplc="15F80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63"/>
    <w:rsid w:val="000B44EA"/>
    <w:rsid w:val="0026729D"/>
    <w:rsid w:val="00380202"/>
    <w:rsid w:val="00486DFA"/>
    <w:rsid w:val="006369C1"/>
    <w:rsid w:val="0064284B"/>
    <w:rsid w:val="00677681"/>
    <w:rsid w:val="00680B48"/>
    <w:rsid w:val="00946578"/>
    <w:rsid w:val="00957D6B"/>
    <w:rsid w:val="00B74990"/>
    <w:rsid w:val="00D8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3E78"/>
  <w15:chartTrackingRefBased/>
  <w15:docId w15:val="{8499AA84-7CCC-461F-B187-A0802089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Hambrick</dc:creator>
  <cp:keywords/>
  <dc:description/>
  <cp:lastModifiedBy>Kaitlyn Krolikowski</cp:lastModifiedBy>
  <cp:revision>2</cp:revision>
  <dcterms:created xsi:type="dcterms:W3CDTF">2022-01-14T14:23:00Z</dcterms:created>
  <dcterms:modified xsi:type="dcterms:W3CDTF">2022-01-14T14:23:00Z</dcterms:modified>
</cp:coreProperties>
</file>